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E2D" w:rsidRDefault="00F24E2D">
      <w:pPr>
        <w:rPr>
          <w:rFonts w:hint="cs"/>
          <w:rtl/>
        </w:rPr>
      </w:pPr>
    </w:p>
    <w:p w:rsidR="00F24E2D" w:rsidRDefault="00F24E2D"/>
    <w:tbl>
      <w:tblPr>
        <w:tblpPr w:leftFromText="180" w:rightFromText="180" w:vertAnchor="page" w:horzAnchor="margin" w:tblpY="1756"/>
        <w:bidiVisual/>
        <w:tblW w:w="0" w:type="auto"/>
        <w:tblLook w:val="0000" w:firstRow="0" w:lastRow="0" w:firstColumn="0" w:lastColumn="0" w:noHBand="0" w:noVBand="0"/>
      </w:tblPr>
      <w:tblGrid>
        <w:gridCol w:w="8460"/>
      </w:tblGrid>
      <w:tr w:rsidR="00F24E2D" w:rsidRPr="002E7F53" w:rsidTr="0078074D">
        <w:trPr>
          <w:trHeight w:val="983"/>
        </w:trPr>
        <w:tc>
          <w:tcPr>
            <w:tcW w:w="8460" w:type="dxa"/>
          </w:tcPr>
          <w:p w:rsidR="00F24E2D" w:rsidRDefault="00F24E2D" w:rsidP="0078074D">
            <w:pPr>
              <w:pStyle w:val="a"/>
              <w:tabs>
                <w:tab w:val="center" w:pos="2955"/>
              </w:tabs>
              <w:ind w:right="567"/>
              <w:rPr>
                <w:szCs w:val="24"/>
                <w:u w:val="single"/>
                <w:rtl/>
              </w:rPr>
            </w:pPr>
          </w:p>
          <w:p w:rsidR="00F24E2D" w:rsidRDefault="00F24E2D" w:rsidP="0078074D">
            <w:pPr>
              <w:pStyle w:val="a"/>
              <w:tabs>
                <w:tab w:val="center" w:pos="2955"/>
              </w:tabs>
              <w:ind w:right="567"/>
              <w:rPr>
                <w:szCs w:val="24"/>
                <w:u w:val="single"/>
                <w:rtl/>
              </w:rPr>
            </w:pPr>
          </w:p>
          <w:p w:rsidR="00F24E2D" w:rsidRPr="0078074D" w:rsidRDefault="00F24E2D" w:rsidP="001C779D">
            <w:pPr>
              <w:pStyle w:val="a"/>
              <w:tabs>
                <w:tab w:val="center" w:pos="2955"/>
              </w:tabs>
              <w:ind w:right="567"/>
              <w:rPr>
                <w:szCs w:val="24"/>
                <w:u w:val="single"/>
                <w:rtl/>
              </w:rPr>
            </w:pPr>
            <w:r w:rsidRPr="0078074D">
              <w:rPr>
                <w:rFonts w:hint="cs"/>
                <w:szCs w:val="24"/>
                <w:u w:val="single"/>
                <w:rtl/>
              </w:rPr>
              <w:t>הודעה ל</w:t>
            </w:r>
            <w:r w:rsidR="0078074D">
              <w:rPr>
                <w:rFonts w:hint="cs"/>
                <w:szCs w:val="24"/>
                <w:u w:val="single"/>
                <w:rtl/>
              </w:rPr>
              <w:t>ע</w:t>
            </w:r>
            <w:r w:rsidRPr="0078074D">
              <w:rPr>
                <w:rFonts w:hint="cs"/>
                <w:szCs w:val="24"/>
                <w:u w:val="single"/>
                <w:rtl/>
              </w:rPr>
              <w:t xml:space="preserve">יתונות מכרז משאיות </w:t>
            </w:r>
            <w:r w:rsidR="001C779D">
              <w:rPr>
                <w:rFonts w:hint="cs"/>
                <w:szCs w:val="24"/>
                <w:u w:val="single"/>
                <w:rtl/>
              </w:rPr>
              <w:t>10</w:t>
            </w:r>
            <w:r w:rsidRPr="0078074D">
              <w:rPr>
                <w:rFonts w:hint="cs"/>
                <w:szCs w:val="24"/>
                <w:u w:val="single"/>
                <w:rtl/>
              </w:rPr>
              <w:t>-</w:t>
            </w:r>
            <w:r w:rsidR="001C779D">
              <w:rPr>
                <w:rFonts w:hint="cs"/>
                <w:szCs w:val="24"/>
                <w:u w:val="single"/>
                <w:rtl/>
              </w:rPr>
              <w:t>2015</w:t>
            </w:r>
            <w:r w:rsidR="0078074D" w:rsidRPr="0078074D">
              <w:rPr>
                <w:rFonts w:hint="cs"/>
                <w:szCs w:val="24"/>
                <w:u w:val="single"/>
                <w:rtl/>
              </w:rPr>
              <w:t>-</w:t>
            </w:r>
            <w:r w:rsidR="0078074D">
              <w:rPr>
                <w:rFonts w:hint="cs"/>
                <w:szCs w:val="24"/>
                <w:u w:val="single"/>
                <w:rtl/>
              </w:rPr>
              <w:t>לרכישת משאיות בגדלים שונים</w:t>
            </w:r>
            <w:r w:rsidRPr="0078074D">
              <w:rPr>
                <w:rFonts w:hint="cs"/>
                <w:szCs w:val="24"/>
                <w:u w:val="single"/>
                <w:rtl/>
              </w:rPr>
              <w:t xml:space="preserve"> </w:t>
            </w:r>
          </w:p>
        </w:tc>
      </w:tr>
    </w:tbl>
    <w:p w:rsidR="00F24E2D" w:rsidRDefault="00F24E2D" w:rsidP="00F24E2D">
      <w:pPr>
        <w:pStyle w:val="31"/>
        <w:numPr>
          <w:ilvl w:val="0"/>
          <w:numId w:val="0"/>
        </w:numPr>
        <w:ind w:left="-1"/>
        <w:jc w:val="both"/>
        <w:rPr>
          <w:rFonts w:cs="David"/>
          <w:sz w:val="24"/>
          <w:szCs w:val="24"/>
          <w:rtl/>
        </w:rPr>
      </w:pPr>
    </w:p>
    <w:p w:rsidR="00F24E2D" w:rsidRDefault="00F24E2D" w:rsidP="00F24E2D">
      <w:pPr>
        <w:pStyle w:val="31"/>
        <w:numPr>
          <w:ilvl w:val="0"/>
          <w:numId w:val="0"/>
        </w:numPr>
        <w:ind w:left="-1"/>
        <w:jc w:val="both"/>
        <w:rPr>
          <w:rFonts w:cs="David"/>
          <w:sz w:val="24"/>
          <w:szCs w:val="24"/>
          <w:rtl/>
        </w:rPr>
      </w:pPr>
    </w:p>
    <w:p w:rsidR="00F24E2D" w:rsidRDefault="00F24E2D" w:rsidP="00F24E2D">
      <w:pPr>
        <w:pStyle w:val="31"/>
        <w:numPr>
          <w:ilvl w:val="0"/>
          <w:numId w:val="0"/>
        </w:numPr>
        <w:ind w:left="-1"/>
        <w:jc w:val="both"/>
        <w:rPr>
          <w:rFonts w:cs="David"/>
          <w:sz w:val="24"/>
          <w:szCs w:val="24"/>
          <w:rtl/>
        </w:rPr>
      </w:pPr>
    </w:p>
    <w:p w:rsidR="00F24E2D" w:rsidRDefault="00F24E2D" w:rsidP="001C779D">
      <w:pPr>
        <w:pStyle w:val="31"/>
        <w:jc w:val="both"/>
        <w:rPr>
          <w:rFonts w:cs="David"/>
          <w:sz w:val="24"/>
          <w:szCs w:val="24"/>
          <w:rtl/>
        </w:rPr>
      </w:pPr>
      <w:r w:rsidRPr="002E7F53">
        <w:rPr>
          <w:rFonts w:cs="David" w:hint="cs"/>
          <w:sz w:val="24"/>
          <w:szCs w:val="24"/>
          <w:rtl/>
        </w:rPr>
        <w:t xml:space="preserve">מתפרסם </w:t>
      </w:r>
      <w:r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זאת מכרז מס' </w:t>
      </w:r>
      <w:r w:rsidR="001C779D">
        <w:rPr>
          <w:rFonts w:cs="David" w:hint="cs"/>
          <w:sz w:val="24"/>
          <w:szCs w:val="24"/>
          <w:rtl/>
        </w:rPr>
        <w:t>10</w:t>
      </w:r>
      <w:r>
        <w:rPr>
          <w:rFonts w:cs="David" w:hint="cs"/>
          <w:sz w:val="24"/>
          <w:szCs w:val="24"/>
          <w:rtl/>
        </w:rPr>
        <w:t>-</w:t>
      </w:r>
      <w:r w:rsidR="001C779D">
        <w:rPr>
          <w:rFonts w:cs="David" w:hint="cs"/>
          <w:sz w:val="24"/>
          <w:szCs w:val="24"/>
          <w:rtl/>
        </w:rPr>
        <w:t>2015</w:t>
      </w:r>
      <w:bookmarkStart w:id="0" w:name="_GoBack"/>
      <w:bookmarkEnd w:id="0"/>
      <w:r w:rsidRPr="002E7F53">
        <w:rPr>
          <w:rFonts w:cs="David" w:hint="cs"/>
          <w:sz w:val="24"/>
          <w:szCs w:val="24"/>
          <w:rtl/>
        </w:rPr>
        <w:t xml:space="preserve"> </w:t>
      </w:r>
      <w:r w:rsidRPr="003B6F53">
        <w:rPr>
          <w:rFonts w:cs="David" w:hint="cs"/>
          <w:sz w:val="24"/>
          <w:szCs w:val="24"/>
          <w:rtl/>
        </w:rPr>
        <w:t>לרכיש</w:t>
      </w:r>
      <w:r>
        <w:rPr>
          <w:rFonts w:cs="David" w:hint="cs"/>
          <w:sz w:val="24"/>
          <w:szCs w:val="24"/>
          <w:rtl/>
        </w:rPr>
        <w:t>ת משאיות בגדלים שונים ב-6 סלים כלהלן: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28"/>
        <w:rPr>
          <w:b w:val="0"/>
          <w:bCs w:val="0"/>
          <w:sz w:val="24"/>
          <w:szCs w:val="24"/>
          <w:rtl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 xml:space="preserve">סל 1 </w:t>
      </w:r>
      <w:r>
        <w:rPr>
          <w:b w:val="0"/>
          <w:bCs w:val="0"/>
          <w:sz w:val="24"/>
          <w:szCs w:val="24"/>
          <w:rtl/>
        </w:rPr>
        <w:t>–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 xml:space="preserve"> משאית 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8 טון 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85"/>
        <w:rPr>
          <w:b w:val="0"/>
          <w:bCs w:val="0"/>
          <w:sz w:val="24"/>
          <w:szCs w:val="24"/>
          <w:rtl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 xml:space="preserve">סל 2 </w:t>
      </w:r>
      <w:r>
        <w:rPr>
          <w:b w:val="0"/>
          <w:bCs w:val="0"/>
          <w:sz w:val="24"/>
          <w:szCs w:val="24"/>
          <w:rtl/>
        </w:rPr>
        <w:t>–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 xml:space="preserve">משאית 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12 טון 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85"/>
        <w:rPr>
          <w:b w:val="0"/>
          <w:bCs w:val="0"/>
          <w:sz w:val="24"/>
          <w:szCs w:val="24"/>
          <w:rtl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>סל 3-</w:t>
      </w:r>
      <w:r>
        <w:rPr>
          <w:rFonts w:hint="cs"/>
          <w:b w:val="0"/>
          <w:bCs w:val="0"/>
          <w:sz w:val="24"/>
          <w:szCs w:val="24"/>
          <w:rtl/>
        </w:rPr>
        <w:t xml:space="preserve">  משאית </w:t>
      </w:r>
      <w:r w:rsidRPr="00F24E2D">
        <w:rPr>
          <w:rFonts w:hint="cs"/>
          <w:b w:val="0"/>
          <w:bCs w:val="0"/>
          <w:sz w:val="24"/>
          <w:szCs w:val="24"/>
          <w:rtl/>
        </w:rPr>
        <w:t>15 טון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85"/>
        <w:rPr>
          <w:b w:val="0"/>
          <w:bCs w:val="0"/>
          <w:sz w:val="24"/>
          <w:szCs w:val="24"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 xml:space="preserve">סל 4 </w:t>
      </w:r>
      <w:r>
        <w:rPr>
          <w:b w:val="0"/>
          <w:bCs w:val="0"/>
          <w:sz w:val="24"/>
          <w:szCs w:val="24"/>
          <w:rtl/>
        </w:rPr>
        <w:t>–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 xml:space="preserve">משאית 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18 טון 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85"/>
        <w:rPr>
          <w:b w:val="0"/>
          <w:bCs w:val="0"/>
          <w:sz w:val="24"/>
          <w:szCs w:val="24"/>
          <w:rtl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 xml:space="preserve">סל 5 </w:t>
      </w:r>
      <w:r>
        <w:rPr>
          <w:b w:val="0"/>
          <w:bCs w:val="0"/>
          <w:sz w:val="24"/>
          <w:szCs w:val="24"/>
          <w:rtl/>
        </w:rPr>
        <w:t>–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 xml:space="preserve">משאית 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26 טון  </w:t>
      </w:r>
    </w:p>
    <w:p w:rsidR="00F24E2D" w:rsidRPr="00F24E2D" w:rsidRDefault="00F24E2D" w:rsidP="007607C4">
      <w:pPr>
        <w:pStyle w:val="Heading2"/>
        <w:tabs>
          <w:tab w:val="left" w:pos="1785"/>
        </w:tabs>
        <w:spacing w:before="0" w:line="240" w:lineRule="auto"/>
        <w:ind w:left="1785"/>
        <w:rPr>
          <w:b w:val="0"/>
          <w:bCs w:val="0"/>
          <w:sz w:val="24"/>
          <w:szCs w:val="24"/>
          <w:rtl/>
        </w:rPr>
      </w:pPr>
      <w:r w:rsidRPr="00F24E2D">
        <w:rPr>
          <w:rFonts w:hint="cs"/>
          <w:b w:val="0"/>
          <w:bCs w:val="0"/>
          <w:sz w:val="24"/>
          <w:szCs w:val="24"/>
          <w:rtl/>
        </w:rPr>
        <w:t xml:space="preserve">סל 6 </w:t>
      </w:r>
      <w:r>
        <w:rPr>
          <w:b w:val="0"/>
          <w:bCs w:val="0"/>
          <w:sz w:val="24"/>
          <w:szCs w:val="24"/>
          <w:rtl/>
        </w:rPr>
        <w:t>–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hint="cs"/>
          <w:b w:val="0"/>
          <w:bCs w:val="0"/>
          <w:sz w:val="24"/>
          <w:szCs w:val="24"/>
          <w:rtl/>
        </w:rPr>
        <w:t xml:space="preserve">משאית </w:t>
      </w:r>
      <w:r w:rsidRPr="00F24E2D">
        <w:rPr>
          <w:rFonts w:hint="cs"/>
          <w:b w:val="0"/>
          <w:bCs w:val="0"/>
          <w:sz w:val="24"/>
          <w:szCs w:val="24"/>
          <w:rtl/>
        </w:rPr>
        <w:t xml:space="preserve">32 טון  </w:t>
      </w:r>
    </w:p>
    <w:p w:rsidR="00F24E2D" w:rsidRPr="002E7F53" w:rsidRDefault="00F24E2D" w:rsidP="00EF10F3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תקופת ההתקשרות לרכישת </w:t>
      </w:r>
      <w:r>
        <w:rPr>
          <w:rFonts w:cs="David" w:hint="cs"/>
          <w:sz w:val="24"/>
          <w:szCs w:val="24"/>
          <w:rtl/>
        </w:rPr>
        <w:t xml:space="preserve">המשאיות </w:t>
      </w:r>
      <w:r w:rsidR="00EF10F3">
        <w:rPr>
          <w:rFonts w:cs="David" w:hint="cs"/>
          <w:sz w:val="24"/>
          <w:szCs w:val="24"/>
          <w:rtl/>
        </w:rPr>
        <w:t>תהיה ל-36</w:t>
      </w:r>
      <w:r w:rsidRPr="002E7F53">
        <w:rPr>
          <w:rFonts w:cs="David"/>
          <w:sz w:val="24"/>
          <w:szCs w:val="24"/>
          <w:rtl/>
        </w:rPr>
        <w:t xml:space="preserve"> חודשים</w:t>
      </w:r>
      <w:r w:rsidRPr="002E7F53">
        <w:rPr>
          <w:rFonts w:cs="David" w:hint="cs"/>
          <w:sz w:val="24"/>
          <w:szCs w:val="24"/>
          <w:rtl/>
        </w:rPr>
        <w:t xml:space="preserve"> (ש</w:t>
      </w:r>
      <w:r w:rsidR="00EF10F3">
        <w:rPr>
          <w:rFonts w:cs="David" w:hint="cs"/>
          <w:sz w:val="24"/>
          <w:szCs w:val="24"/>
          <w:rtl/>
        </w:rPr>
        <w:t>לוש שנים</w:t>
      </w:r>
      <w:r w:rsidRPr="002E7F53">
        <w:rPr>
          <w:rFonts w:cs="David" w:hint="cs"/>
          <w:sz w:val="24"/>
          <w:szCs w:val="24"/>
          <w:rtl/>
        </w:rPr>
        <w:t xml:space="preserve">). למזמין שמורה אופציה להאריך את תקופת ההתקשרות </w:t>
      </w:r>
      <w:r w:rsidR="00EF10F3">
        <w:rPr>
          <w:rFonts w:cs="David" w:hint="cs"/>
          <w:sz w:val="24"/>
          <w:szCs w:val="24"/>
          <w:rtl/>
        </w:rPr>
        <w:t>לשלוש שנים נוספות במדורג לכל שנה נוספת או לשלוש שנים בבת אחת.</w:t>
      </w:r>
      <w:r w:rsidRPr="002E7F53">
        <w:rPr>
          <w:rFonts w:cs="David" w:hint="cs"/>
          <w:sz w:val="24"/>
          <w:szCs w:val="24"/>
          <w:rtl/>
        </w:rPr>
        <w:t xml:space="preserve"> בתנאים הזהים לתנאי ההתקשרות המקורית בכלל, ולעניין המחיר בפרט.</w:t>
      </w:r>
    </w:p>
    <w:p w:rsidR="00F24E2D" w:rsidRPr="002E7F53" w:rsidRDefault="00F24E2D" w:rsidP="00F24E2D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/>
          <w:sz w:val="24"/>
          <w:szCs w:val="24"/>
          <w:rtl/>
        </w:rPr>
        <w:t xml:space="preserve">המזמין איננו מחויב לקבל </w:t>
      </w:r>
      <w:r w:rsidRPr="002E7F53">
        <w:rPr>
          <w:rFonts w:cs="David" w:hint="cs"/>
          <w:sz w:val="24"/>
          <w:szCs w:val="24"/>
          <w:rtl/>
        </w:rPr>
        <w:t>את ההצעה הזולה ביותר או הצעה כלשהי והוא יהיה רשאי לבטל את המכרז מסיבות תקציביות או אחרות. המזמין שומר לעצמו את הזכות לפצל את ביצוע העבודה נשוא המכרז בין מספר מציעים.</w:t>
      </w:r>
    </w:p>
    <w:p w:rsidR="00F24E2D" w:rsidRPr="002E7F53" w:rsidRDefault="00F24E2D" w:rsidP="00F24E2D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>תנאים מוקדמים להשתתפות במכרז:</w:t>
      </w:r>
    </w:p>
    <w:p w:rsidR="00F24E2D" w:rsidRPr="003B6F53" w:rsidRDefault="00F24E2D" w:rsidP="00F24E2D">
      <w:pPr>
        <w:pStyle w:val="41"/>
        <w:rPr>
          <w:rFonts w:cs="David"/>
          <w:sz w:val="24"/>
          <w:szCs w:val="24"/>
          <w:rtl/>
        </w:rPr>
      </w:pPr>
      <w:r w:rsidRPr="002E7F53">
        <w:rPr>
          <w:rFonts w:cs="David"/>
          <w:sz w:val="24"/>
          <w:szCs w:val="24"/>
          <w:rtl/>
        </w:rPr>
        <w:t xml:space="preserve">ההשתתפות במכרז הינה רק למי שבידו אישור </w:t>
      </w:r>
      <w:r w:rsidRPr="002E7F53">
        <w:rPr>
          <w:rFonts w:cs="David" w:hint="cs"/>
          <w:sz w:val="24"/>
          <w:szCs w:val="24"/>
          <w:rtl/>
        </w:rPr>
        <w:t>בתוקף</w:t>
      </w:r>
      <w:r w:rsidRPr="003B6F53">
        <w:rPr>
          <w:rFonts w:cs="David" w:hint="cs"/>
          <w:sz w:val="24"/>
          <w:szCs w:val="24"/>
          <w:rtl/>
        </w:rPr>
        <w:t xml:space="preserve">, ממשרד התחבורה, שהוא </w:t>
      </w:r>
      <w:r>
        <w:rPr>
          <w:rFonts w:cs="David" w:hint="cs"/>
          <w:sz w:val="24"/>
          <w:szCs w:val="24"/>
          <w:rtl/>
        </w:rPr>
        <w:t>משמש</w:t>
      </w:r>
      <w:r w:rsidRPr="003B6F53">
        <w:rPr>
          <w:rFonts w:cs="David" w:hint="cs"/>
          <w:sz w:val="24"/>
          <w:szCs w:val="24"/>
          <w:rtl/>
        </w:rPr>
        <w:t xml:space="preserve"> כחברת "הסעות" כמשמעו בצו הפיקוח על מצרכים ושירותים במשך שנתיים לפחות (הסעת סיור, הסעה מיוחדת והשכרת רכב) התשמ"ה-1985. יש לצרף מסמך בר-תוקף.</w:t>
      </w:r>
    </w:p>
    <w:p w:rsidR="00F24E2D" w:rsidRPr="002E7F53" w:rsidRDefault="00F24E2D" w:rsidP="00F24E2D">
      <w:pPr>
        <w:pStyle w:val="41"/>
        <w:jc w:val="both"/>
        <w:rPr>
          <w:rFonts w:cs="David"/>
          <w:sz w:val="24"/>
          <w:szCs w:val="24"/>
        </w:rPr>
      </w:pPr>
      <w:r w:rsidRPr="00122A3B">
        <w:rPr>
          <w:rFonts w:cs="David"/>
          <w:sz w:val="24"/>
          <w:szCs w:val="24"/>
          <w:rtl/>
        </w:rPr>
        <w:t>ה</w:t>
      </w:r>
      <w:r w:rsidRPr="00122A3B">
        <w:rPr>
          <w:rFonts w:cs="David" w:hint="cs"/>
          <w:sz w:val="24"/>
          <w:szCs w:val="24"/>
          <w:rtl/>
        </w:rPr>
        <w:t>השתתפות במכרז מותנית בה</w:t>
      </w:r>
      <w:r w:rsidRPr="00122A3B">
        <w:rPr>
          <w:rFonts w:cs="David"/>
          <w:sz w:val="24"/>
          <w:szCs w:val="24"/>
          <w:rtl/>
        </w:rPr>
        <w:t>מצאת כל האישורים הנדרשים לפי חוק עסקאות</w:t>
      </w:r>
      <w:r w:rsidRPr="002E7F53">
        <w:rPr>
          <w:rFonts w:cs="David"/>
          <w:sz w:val="24"/>
          <w:szCs w:val="24"/>
          <w:rtl/>
        </w:rPr>
        <w:t xml:space="preserve"> גופים ציבוריים (אכיפת ניהול חשבונות ותשלום חובות מס</w:t>
      </w:r>
      <w:r w:rsidRPr="002E7F53">
        <w:rPr>
          <w:rFonts w:cs="David" w:hint="cs"/>
          <w:sz w:val="24"/>
          <w:szCs w:val="24"/>
          <w:rtl/>
        </w:rPr>
        <w:t>, שכר מינימום והעסקת עובדים זרים כדין</w:t>
      </w:r>
      <w:r w:rsidRPr="002E7F53">
        <w:rPr>
          <w:rFonts w:cs="David"/>
          <w:sz w:val="24"/>
          <w:szCs w:val="24"/>
          <w:rtl/>
        </w:rPr>
        <w:t xml:space="preserve">), </w:t>
      </w:r>
      <w:proofErr w:type="spellStart"/>
      <w:r w:rsidRPr="002E7F53">
        <w:rPr>
          <w:rFonts w:cs="David"/>
          <w:sz w:val="24"/>
          <w:szCs w:val="24"/>
          <w:rtl/>
        </w:rPr>
        <w:t>התשל"ז</w:t>
      </w:r>
      <w:proofErr w:type="spellEnd"/>
      <w:r w:rsidRPr="002E7F53">
        <w:rPr>
          <w:rFonts w:cs="David"/>
          <w:sz w:val="24"/>
          <w:szCs w:val="24"/>
          <w:rtl/>
        </w:rPr>
        <w:t xml:space="preserve"> – 1977</w:t>
      </w:r>
      <w:r w:rsidRPr="002E7F53">
        <w:rPr>
          <w:rFonts w:cs="David" w:hint="cs"/>
          <w:sz w:val="24"/>
          <w:szCs w:val="24"/>
          <w:rtl/>
        </w:rPr>
        <w:t xml:space="preserve">. </w:t>
      </w:r>
    </w:p>
    <w:p w:rsidR="00EF10F3" w:rsidRDefault="00F24E2D" w:rsidP="00EF10F3">
      <w:pPr>
        <w:pStyle w:val="41"/>
        <w:jc w:val="both"/>
        <w:rPr>
          <w:sz w:val="24"/>
          <w:szCs w:val="24"/>
        </w:rPr>
      </w:pPr>
      <w:r w:rsidRPr="00EF10F3">
        <w:rPr>
          <w:rFonts w:hint="cs"/>
          <w:sz w:val="24"/>
          <w:szCs w:val="24"/>
          <w:rtl/>
        </w:rPr>
        <w:t xml:space="preserve"> </w:t>
      </w:r>
      <w:r w:rsidRPr="00EF10F3">
        <w:rPr>
          <w:rFonts w:cs="David"/>
          <w:sz w:val="24"/>
          <w:szCs w:val="24"/>
          <w:rtl/>
        </w:rPr>
        <w:t>ההשתתפות במכרז מותנית בהפקדתה,</w:t>
      </w:r>
      <w:r w:rsidRPr="00EF10F3">
        <w:rPr>
          <w:rFonts w:cs="David" w:hint="cs"/>
          <w:sz w:val="24"/>
          <w:szCs w:val="24"/>
          <w:rtl/>
        </w:rPr>
        <w:t xml:space="preserve"> </w:t>
      </w:r>
      <w:r w:rsidRPr="00EF10F3">
        <w:rPr>
          <w:rFonts w:cs="David"/>
          <w:sz w:val="24"/>
          <w:szCs w:val="24"/>
          <w:rtl/>
        </w:rPr>
        <w:t xml:space="preserve">יחד עם ההצעה, של ערבות בנקאית </w:t>
      </w:r>
      <w:r w:rsidRPr="00EF10F3">
        <w:rPr>
          <w:rFonts w:cs="David" w:hint="cs"/>
          <w:sz w:val="24"/>
          <w:szCs w:val="24"/>
          <w:rtl/>
        </w:rPr>
        <w:t>(או ערבות של מבטח כמשמעותו בחוק הפיקוח על עסקי ביטוח, התשמ"א-1981) אוטונומית ו</w:t>
      </w:r>
      <w:r w:rsidRPr="00EF10F3">
        <w:rPr>
          <w:rFonts w:cs="David"/>
          <w:sz w:val="24"/>
          <w:szCs w:val="24"/>
          <w:rtl/>
        </w:rPr>
        <w:t>בלתי מוגבלת בתנאים</w:t>
      </w:r>
      <w:r w:rsidR="00EF10F3" w:rsidRPr="00EF10F3">
        <w:rPr>
          <w:rFonts w:cs="David" w:hint="cs"/>
          <w:sz w:val="24"/>
          <w:szCs w:val="24"/>
          <w:rtl/>
        </w:rPr>
        <w:t xml:space="preserve"> הבאים</w:t>
      </w:r>
      <w:r w:rsidRPr="00EF10F3">
        <w:rPr>
          <w:rFonts w:cs="David" w:hint="cs"/>
          <w:sz w:val="24"/>
          <w:szCs w:val="24"/>
          <w:rtl/>
        </w:rPr>
        <w:t xml:space="preserve"> לכל סל </w:t>
      </w:r>
      <w:r w:rsidR="00EF10F3">
        <w:rPr>
          <w:rFonts w:cs="David" w:hint="cs"/>
          <w:sz w:val="24"/>
          <w:szCs w:val="24"/>
          <w:rtl/>
        </w:rPr>
        <w:t xml:space="preserve">בנפרד </w:t>
      </w:r>
      <w:r w:rsidR="00EF10F3" w:rsidRPr="00EF10F3">
        <w:rPr>
          <w:rFonts w:cs="David" w:hint="cs"/>
          <w:sz w:val="24"/>
          <w:szCs w:val="24"/>
          <w:rtl/>
        </w:rPr>
        <w:t xml:space="preserve">כלהלן:   </w:t>
      </w:r>
    </w:p>
    <w:p w:rsidR="00EF10F3" w:rsidRPr="007830A1" w:rsidRDefault="00EF10F3" w:rsidP="00EF10F3">
      <w:pPr>
        <w:pStyle w:val="51"/>
        <w:ind w:firstLine="192"/>
        <w:rPr>
          <w:rFonts w:cs="David"/>
          <w:sz w:val="24"/>
          <w:szCs w:val="24"/>
          <w:rtl/>
        </w:rPr>
      </w:pPr>
      <w:r w:rsidRPr="007830A1">
        <w:rPr>
          <w:rFonts w:cs="David" w:hint="cs"/>
          <w:sz w:val="24"/>
          <w:szCs w:val="24"/>
          <w:rtl/>
        </w:rPr>
        <w:t xml:space="preserve">ערבות לסל 1 בסך 50,000 ₪ . </w:t>
      </w:r>
    </w:p>
    <w:p w:rsidR="00EF10F3" w:rsidRPr="007830A1" w:rsidRDefault="00EF10F3" w:rsidP="006E7B4F">
      <w:pPr>
        <w:pStyle w:val="51"/>
        <w:ind w:firstLine="192"/>
        <w:rPr>
          <w:rFonts w:ascii="Andalus" w:hAnsi="Andalus" w:cs="David"/>
          <w:sz w:val="24"/>
          <w:szCs w:val="24"/>
          <w:rtl/>
        </w:rPr>
      </w:pPr>
      <w:r w:rsidRPr="007830A1">
        <w:rPr>
          <w:rFonts w:cs="David" w:hint="cs"/>
          <w:sz w:val="24"/>
          <w:szCs w:val="24"/>
          <w:rtl/>
        </w:rPr>
        <w:t>ערבות</w:t>
      </w:r>
      <w:r w:rsidRPr="007830A1">
        <w:rPr>
          <w:rFonts w:ascii="Andalus" w:hAnsi="Andalus" w:cs="David"/>
          <w:sz w:val="24"/>
          <w:szCs w:val="24"/>
          <w:rtl/>
        </w:rPr>
        <w:t xml:space="preserve"> </w:t>
      </w:r>
      <w:r w:rsidRPr="007830A1">
        <w:rPr>
          <w:rFonts w:cs="David" w:hint="cs"/>
          <w:sz w:val="24"/>
          <w:szCs w:val="24"/>
          <w:rtl/>
        </w:rPr>
        <w:t>לסל</w:t>
      </w:r>
      <w:r w:rsidRPr="007830A1">
        <w:rPr>
          <w:rFonts w:ascii="Andalus" w:hAnsi="Andalus" w:cs="David"/>
          <w:sz w:val="24"/>
          <w:szCs w:val="24"/>
          <w:rtl/>
        </w:rPr>
        <w:t xml:space="preserve"> 2 </w:t>
      </w:r>
      <w:r w:rsidRPr="007830A1">
        <w:rPr>
          <w:rFonts w:cs="David" w:hint="cs"/>
          <w:sz w:val="24"/>
          <w:szCs w:val="24"/>
          <w:rtl/>
        </w:rPr>
        <w:t>בסך</w:t>
      </w:r>
      <w:r w:rsidRPr="007830A1">
        <w:rPr>
          <w:rFonts w:ascii="Andalus" w:hAnsi="Andalus" w:cs="David"/>
          <w:sz w:val="24"/>
          <w:szCs w:val="24"/>
          <w:rtl/>
        </w:rPr>
        <w:t xml:space="preserve"> 80,000 </w:t>
      </w:r>
      <w:r w:rsidRPr="007830A1">
        <w:rPr>
          <w:rFonts w:cs="David" w:hint="cs"/>
          <w:sz w:val="24"/>
          <w:szCs w:val="24"/>
          <w:rtl/>
        </w:rPr>
        <w:t>₪</w:t>
      </w:r>
      <w:r w:rsidRPr="007830A1">
        <w:rPr>
          <w:rFonts w:ascii="Andalus" w:hAnsi="Andalus" w:cs="David"/>
          <w:sz w:val="24"/>
          <w:szCs w:val="24"/>
          <w:rtl/>
        </w:rPr>
        <w:t xml:space="preserve"> . </w:t>
      </w:r>
    </w:p>
    <w:p w:rsidR="00EF10F3" w:rsidRPr="007830A1" w:rsidRDefault="00EF10F3" w:rsidP="006E7B4F">
      <w:pPr>
        <w:pStyle w:val="51"/>
        <w:ind w:firstLine="192"/>
        <w:rPr>
          <w:rFonts w:ascii="Andalus" w:hAnsi="Andalus" w:cs="David"/>
          <w:sz w:val="24"/>
          <w:szCs w:val="24"/>
          <w:rtl/>
        </w:rPr>
      </w:pPr>
      <w:r w:rsidRPr="007830A1">
        <w:rPr>
          <w:rFonts w:cs="David" w:hint="cs"/>
          <w:sz w:val="24"/>
          <w:szCs w:val="24"/>
          <w:rtl/>
        </w:rPr>
        <w:t>ערבות</w:t>
      </w:r>
      <w:r w:rsidRPr="007830A1">
        <w:rPr>
          <w:rFonts w:ascii="Andalus" w:hAnsi="Andalus" w:cs="David"/>
          <w:sz w:val="24"/>
          <w:szCs w:val="24"/>
          <w:rtl/>
        </w:rPr>
        <w:t xml:space="preserve"> </w:t>
      </w:r>
      <w:r w:rsidRPr="007830A1">
        <w:rPr>
          <w:rFonts w:cs="David" w:hint="cs"/>
          <w:sz w:val="24"/>
          <w:szCs w:val="24"/>
          <w:rtl/>
        </w:rPr>
        <w:t>לסל</w:t>
      </w:r>
      <w:r w:rsidRPr="007830A1">
        <w:rPr>
          <w:rFonts w:ascii="Andalus" w:hAnsi="Andalus" w:cs="David"/>
          <w:sz w:val="24"/>
          <w:szCs w:val="24"/>
          <w:rtl/>
        </w:rPr>
        <w:t xml:space="preserve"> 3 </w:t>
      </w:r>
      <w:r w:rsidRPr="007830A1">
        <w:rPr>
          <w:rFonts w:cs="David" w:hint="cs"/>
          <w:sz w:val="24"/>
          <w:szCs w:val="24"/>
          <w:rtl/>
        </w:rPr>
        <w:t>בסך</w:t>
      </w:r>
      <w:r w:rsidRPr="007830A1">
        <w:rPr>
          <w:rFonts w:ascii="Andalus" w:hAnsi="Andalus" w:cs="David"/>
          <w:sz w:val="24"/>
          <w:szCs w:val="24"/>
          <w:rtl/>
        </w:rPr>
        <w:t xml:space="preserve"> 100,000 </w:t>
      </w:r>
      <w:r w:rsidRPr="007830A1">
        <w:rPr>
          <w:rFonts w:cs="David" w:hint="cs"/>
          <w:sz w:val="24"/>
          <w:szCs w:val="24"/>
          <w:rtl/>
        </w:rPr>
        <w:t>₪</w:t>
      </w:r>
      <w:r w:rsidRPr="007830A1">
        <w:rPr>
          <w:rFonts w:ascii="Andalus" w:hAnsi="Andalus" w:cs="David"/>
          <w:sz w:val="24"/>
          <w:szCs w:val="24"/>
          <w:rtl/>
        </w:rPr>
        <w:t xml:space="preserve"> . </w:t>
      </w:r>
    </w:p>
    <w:p w:rsidR="00EF10F3" w:rsidRPr="007830A1" w:rsidRDefault="00EF10F3" w:rsidP="006E7B4F">
      <w:pPr>
        <w:pStyle w:val="51"/>
        <w:ind w:firstLine="192"/>
        <w:rPr>
          <w:rFonts w:ascii="Andalus" w:hAnsi="Andalus" w:cs="David"/>
          <w:sz w:val="24"/>
          <w:szCs w:val="24"/>
          <w:rtl/>
        </w:rPr>
      </w:pPr>
      <w:r w:rsidRPr="007830A1">
        <w:rPr>
          <w:rFonts w:cs="David" w:hint="cs"/>
          <w:sz w:val="24"/>
          <w:szCs w:val="24"/>
          <w:rtl/>
        </w:rPr>
        <w:t>ערבות</w:t>
      </w:r>
      <w:r w:rsidRPr="007830A1">
        <w:rPr>
          <w:rFonts w:ascii="Andalus" w:hAnsi="Andalus" w:cs="David"/>
          <w:sz w:val="24"/>
          <w:szCs w:val="24"/>
          <w:rtl/>
        </w:rPr>
        <w:t xml:space="preserve"> </w:t>
      </w:r>
      <w:r w:rsidRPr="007830A1">
        <w:rPr>
          <w:rFonts w:cs="David" w:hint="cs"/>
          <w:sz w:val="24"/>
          <w:szCs w:val="24"/>
          <w:rtl/>
        </w:rPr>
        <w:t>לסל</w:t>
      </w:r>
      <w:r w:rsidRPr="007830A1">
        <w:rPr>
          <w:rFonts w:ascii="Andalus" w:hAnsi="Andalus" w:cs="David"/>
          <w:sz w:val="24"/>
          <w:szCs w:val="24"/>
          <w:rtl/>
        </w:rPr>
        <w:t xml:space="preserve"> 4 </w:t>
      </w:r>
      <w:r w:rsidRPr="007830A1">
        <w:rPr>
          <w:rFonts w:cs="David" w:hint="cs"/>
          <w:sz w:val="24"/>
          <w:szCs w:val="24"/>
          <w:rtl/>
        </w:rPr>
        <w:t>בסך</w:t>
      </w:r>
      <w:r w:rsidRPr="007830A1">
        <w:rPr>
          <w:rFonts w:ascii="Andalus" w:hAnsi="Andalus" w:cs="David"/>
          <w:sz w:val="24"/>
          <w:szCs w:val="24"/>
          <w:rtl/>
        </w:rPr>
        <w:t xml:space="preserve"> 200,000 </w:t>
      </w:r>
      <w:r w:rsidRPr="007830A1">
        <w:rPr>
          <w:rFonts w:cs="David" w:hint="cs"/>
          <w:sz w:val="24"/>
          <w:szCs w:val="24"/>
          <w:rtl/>
        </w:rPr>
        <w:t>₪</w:t>
      </w:r>
      <w:r w:rsidRPr="007830A1">
        <w:rPr>
          <w:rFonts w:ascii="Andalus" w:hAnsi="Andalus" w:cs="David"/>
          <w:sz w:val="24"/>
          <w:szCs w:val="24"/>
          <w:rtl/>
        </w:rPr>
        <w:t xml:space="preserve"> . </w:t>
      </w:r>
    </w:p>
    <w:p w:rsidR="00EF10F3" w:rsidRPr="007830A1" w:rsidRDefault="00EF10F3" w:rsidP="006E7B4F">
      <w:pPr>
        <w:pStyle w:val="51"/>
        <w:ind w:firstLine="192"/>
        <w:rPr>
          <w:rFonts w:ascii="Andalus" w:hAnsi="Andalus" w:cs="David"/>
          <w:sz w:val="24"/>
          <w:szCs w:val="24"/>
          <w:rtl/>
        </w:rPr>
      </w:pPr>
      <w:r w:rsidRPr="007830A1">
        <w:rPr>
          <w:rFonts w:cs="David" w:hint="cs"/>
          <w:sz w:val="24"/>
          <w:szCs w:val="24"/>
          <w:rtl/>
        </w:rPr>
        <w:t>ערבות</w:t>
      </w:r>
      <w:r w:rsidRPr="007830A1">
        <w:rPr>
          <w:rFonts w:ascii="Andalus" w:hAnsi="Andalus" w:cs="David"/>
          <w:sz w:val="24"/>
          <w:szCs w:val="24"/>
          <w:rtl/>
        </w:rPr>
        <w:t xml:space="preserve"> </w:t>
      </w:r>
      <w:r w:rsidRPr="007830A1">
        <w:rPr>
          <w:rFonts w:cs="David" w:hint="cs"/>
          <w:sz w:val="24"/>
          <w:szCs w:val="24"/>
          <w:rtl/>
        </w:rPr>
        <w:t>לסל</w:t>
      </w:r>
      <w:r w:rsidRPr="007830A1">
        <w:rPr>
          <w:rFonts w:ascii="Andalus" w:hAnsi="Andalus" w:cs="David"/>
          <w:sz w:val="24"/>
          <w:szCs w:val="24"/>
          <w:rtl/>
        </w:rPr>
        <w:t xml:space="preserve"> 5 </w:t>
      </w:r>
      <w:r w:rsidRPr="007830A1">
        <w:rPr>
          <w:rFonts w:cs="David" w:hint="cs"/>
          <w:sz w:val="24"/>
          <w:szCs w:val="24"/>
          <w:rtl/>
        </w:rPr>
        <w:t>בסך</w:t>
      </w:r>
      <w:r w:rsidRPr="007830A1">
        <w:rPr>
          <w:rFonts w:ascii="Andalus" w:hAnsi="Andalus" w:cs="David"/>
          <w:sz w:val="24"/>
          <w:szCs w:val="24"/>
          <w:rtl/>
        </w:rPr>
        <w:t xml:space="preserve"> 60,000 </w:t>
      </w:r>
      <w:r w:rsidRPr="007830A1">
        <w:rPr>
          <w:rFonts w:cs="David" w:hint="cs"/>
          <w:sz w:val="24"/>
          <w:szCs w:val="24"/>
          <w:rtl/>
        </w:rPr>
        <w:t>₪</w:t>
      </w:r>
      <w:r w:rsidRPr="007830A1">
        <w:rPr>
          <w:rFonts w:ascii="Andalus" w:hAnsi="Andalus" w:cs="David"/>
          <w:sz w:val="24"/>
          <w:szCs w:val="24"/>
          <w:rtl/>
        </w:rPr>
        <w:t xml:space="preserve"> . </w:t>
      </w:r>
    </w:p>
    <w:p w:rsidR="00EF10F3" w:rsidRDefault="00EF10F3" w:rsidP="006E7B4F">
      <w:pPr>
        <w:pStyle w:val="51"/>
        <w:ind w:firstLine="192"/>
        <w:rPr>
          <w:rFonts w:cs="David"/>
          <w:sz w:val="24"/>
          <w:szCs w:val="24"/>
        </w:rPr>
      </w:pPr>
      <w:r w:rsidRPr="007830A1">
        <w:rPr>
          <w:rFonts w:cs="David" w:hint="cs"/>
          <w:sz w:val="24"/>
          <w:szCs w:val="24"/>
          <w:rtl/>
        </w:rPr>
        <w:t>ערבות</w:t>
      </w:r>
      <w:r w:rsidRPr="007830A1">
        <w:rPr>
          <w:rFonts w:ascii="Andalus" w:hAnsi="Andalus" w:cs="David"/>
          <w:sz w:val="24"/>
          <w:szCs w:val="24"/>
          <w:rtl/>
        </w:rPr>
        <w:t xml:space="preserve"> </w:t>
      </w:r>
      <w:r w:rsidRPr="007830A1">
        <w:rPr>
          <w:rFonts w:cs="David" w:hint="cs"/>
          <w:sz w:val="24"/>
          <w:szCs w:val="24"/>
          <w:rtl/>
        </w:rPr>
        <w:t>לסל</w:t>
      </w:r>
      <w:r w:rsidRPr="007830A1">
        <w:rPr>
          <w:rFonts w:ascii="Andalus" w:hAnsi="Andalus" w:cs="David"/>
          <w:sz w:val="24"/>
          <w:szCs w:val="24"/>
          <w:rtl/>
        </w:rPr>
        <w:t xml:space="preserve"> 6 </w:t>
      </w:r>
      <w:r w:rsidRPr="007830A1">
        <w:rPr>
          <w:rFonts w:cs="David" w:hint="cs"/>
          <w:sz w:val="24"/>
          <w:szCs w:val="24"/>
          <w:rtl/>
        </w:rPr>
        <w:t>בסך</w:t>
      </w:r>
      <w:r w:rsidRPr="007830A1">
        <w:rPr>
          <w:rFonts w:ascii="Andalus" w:hAnsi="Andalus" w:cs="David"/>
          <w:sz w:val="24"/>
          <w:szCs w:val="24"/>
          <w:rtl/>
        </w:rPr>
        <w:t xml:space="preserve"> 30,000 </w:t>
      </w:r>
      <w:r w:rsidRPr="007830A1">
        <w:rPr>
          <w:rFonts w:cs="David" w:hint="cs"/>
          <w:sz w:val="24"/>
          <w:szCs w:val="24"/>
          <w:rtl/>
        </w:rPr>
        <w:t>₪</w:t>
      </w:r>
      <w:r w:rsidRPr="007830A1">
        <w:rPr>
          <w:rFonts w:ascii="Andalus" w:hAnsi="Andalus" w:cs="David"/>
          <w:sz w:val="24"/>
          <w:szCs w:val="24"/>
          <w:rtl/>
        </w:rPr>
        <w:t xml:space="preserve"> .</w:t>
      </w:r>
      <w:r w:rsidRPr="007830A1">
        <w:rPr>
          <w:rFonts w:cs="David" w:hint="cs"/>
          <w:sz w:val="24"/>
          <w:szCs w:val="24"/>
          <w:rtl/>
        </w:rPr>
        <w:t xml:space="preserve"> </w:t>
      </w:r>
    </w:p>
    <w:p w:rsidR="00DF3DE4" w:rsidRDefault="00DF3DE4" w:rsidP="00F24E2D">
      <w:pPr>
        <w:pStyle w:val="31"/>
        <w:jc w:val="both"/>
        <w:rPr>
          <w:rFonts w:cs="David"/>
          <w:sz w:val="24"/>
          <w:szCs w:val="24"/>
        </w:rPr>
      </w:pPr>
      <w:r w:rsidRPr="00DF3DE4">
        <w:rPr>
          <w:rFonts w:cs="David" w:hint="cs"/>
          <w:sz w:val="24"/>
          <w:szCs w:val="24"/>
          <w:rtl/>
        </w:rPr>
        <w:t>סיור ספקים להכרת מרכיבי הדיגום ( משאיות אסירים וקירור)  ,רלוונטי לסל 2 וסל 5 בלבד</w:t>
      </w:r>
      <w:r>
        <w:rPr>
          <w:rFonts w:cs="David" w:hint="cs"/>
          <w:sz w:val="24"/>
          <w:szCs w:val="24"/>
          <w:rtl/>
        </w:rPr>
        <w:t>.</w:t>
      </w:r>
    </w:p>
    <w:p w:rsidR="00F24E2D" w:rsidRPr="00DF3DE4" w:rsidRDefault="00DF3DE4" w:rsidP="00F24E2D">
      <w:pPr>
        <w:pStyle w:val="31"/>
        <w:jc w:val="both"/>
        <w:rPr>
          <w:rFonts w:cs="David"/>
          <w:sz w:val="24"/>
          <w:szCs w:val="24"/>
        </w:rPr>
      </w:pPr>
      <w:r w:rsidRPr="00DF3DE4">
        <w:rPr>
          <w:rFonts w:cs="David" w:hint="cs"/>
          <w:sz w:val="24"/>
          <w:szCs w:val="24"/>
          <w:rtl/>
        </w:rPr>
        <w:t xml:space="preserve"> </w:t>
      </w:r>
      <w:r w:rsidR="00F24E2D" w:rsidRPr="00DF3DE4">
        <w:rPr>
          <w:rFonts w:cs="David" w:hint="cs"/>
          <w:sz w:val="24"/>
          <w:szCs w:val="24"/>
          <w:rtl/>
        </w:rPr>
        <w:t>ההשתתפות במכרז מותנית ברכישת חוברת המכרז.</w:t>
      </w:r>
    </w:p>
    <w:p w:rsidR="00F24E2D" w:rsidRPr="002E7F53" w:rsidRDefault="00F24E2D" w:rsidP="007830A1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>חוברת המכרז תימכר תמורת 500 שקלים לכל חוברת, שלא יוחזרו. התשלום ייעשה לזכות משרד האוצר - מינהל הרכ</w:t>
      </w:r>
      <w:r w:rsidR="007830A1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(הכנסות) מספר חשבון </w:t>
      </w:r>
      <w:r w:rsidR="007830A1">
        <w:rPr>
          <w:rFonts w:cs="David" w:hint="cs"/>
          <w:sz w:val="24"/>
          <w:szCs w:val="24"/>
          <w:rtl/>
        </w:rPr>
        <w:t xml:space="preserve"> 02545-8.</w:t>
      </w:r>
    </w:p>
    <w:p w:rsidR="00F24E2D" w:rsidRDefault="00F24E2D" w:rsidP="007830A1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לקבלת </w:t>
      </w:r>
      <w:r w:rsidRPr="002E7F53">
        <w:rPr>
          <w:rFonts w:cs="David"/>
          <w:sz w:val="24"/>
          <w:szCs w:val="24"/>
          <w:rtl/>
        </w:rPr>
        <w:t xml:space="preserve">חוברת המכרז, בה מפורטים תנאי ההשתתפות במכרז, </w:t>
      </w:r>
      <w:r w:rsidRPr="002E7F53">
        <w:rPr>
          <w:rFonts w:cs="David" w:hint="cs"/>
          <w:sz w:val="24"/>
          <w:szCs w:val="24"/>
          <w:rtl/>
        </w:rPr>
        <w:t>יש לפנות למשרדי מינהל הרכ</w:t>
      </w:r>
      <w:r w:rsidR="007830A1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 בירושלים, רחוב </w:t>
      </w:r>
      <w:r w:rsidR="007830A1">
        <w:rPr>
          <w:rFonts w:cs="David" w:hint="cs"/>
          <w:sz w:val="24"/>
          <w:szCs w:val="24"/>
          <w:rtl/>
        </w:rPr>
        <w:t xml:space="preserve">בית הדפוס 12 גבעת שאול ירושלים </w:t>
      </w:r>
      <w:r>
        <w:rPr>
          <w:rFonts w:cs="David" w:hint="cs"/>
          <w:sz w:val="24"/>
          <w:szCs w:val="24"/>
          <w:rtl/>
        </w:rPr>
        <w:t>אצל מר מורנו ברקי, או למזכירות מינהל הרכ</w:t>
      </w:r>
      <w:r w:rsidR="007830A1">
        <w:rPr>
          <w:rFonts w:cs="David" w:hint="cs"/>
          <w:sz w:val="24"/>
          <w:szCs w:val="24"/>
          <w:rtl/>
        </w:rPr>
        <w:t>ב</w:t>
      </w:r>
      <w:r>
        <w:rPr>
          <w:rFonts w:cs="David" w:hint="cs"/>
          <w:sz w:val="24"/>
          <w:szCs w:val="24"/>
          <w:rtl/>
        </w:rPr>
        <w:t xml:space="preserve"> הממשלתי</w:t>
      </w:r>
      <w:r w:rsidRPr="002E7F53">
        <w:rPr>
          <w:rFonts w:cs="David" w:hint="cs"/>
          <w:sz w:val="24"/>
          <w:szCs w:val="24"/>
          <w:rtl/>
        </w:rPr>
        <w:t xml:space="preserve"> </w:t>
      </w:r>
      <w:r w:rsidRPr="002E7F53">
        <w:rPr>
          <w:rFonts w:cs="David"/>
          <w:sz w:val="24"/>
          <w:szCs w:val="24"/>
          <w:rtl/>
        </w:rPr>
        <w:t xml:space="preserve">בימים א' עד ה' בין השעות </w:t>
      </w:r>
      <w:r w:rsidRPr="002E7F53">
        <w:rPr>
          <w:rFonts w:cs="David" w:hint="cs"/>
          <w:sz w:val="24"/>
          <w:szCs w:val="24"/>
          <w:rtl/>
        </w:rPr>
        <w:t>0</w:t>
      </w:r>
      <w:r w:rsidRPr="002E7F53">
        <w:rPr>
          <w:rFonts w:cs="David"/>
          <w:sz w:val="24"/>
          <w:szCs w:val="24"/>
          <w:rtl/>
        </w:rPr>
        <w:t>8</w:t>
      </w:r>
      <w:r w:rsidRPr="002E7F53">
        <w:rPr>
          <w:rFonts w:cs="David" w:hint="cs"/>
          <w:sz w:val="24"/>
          <w:szCs w:val="24"/>
          <w:rtl/>
        </w:rPr>
        <w:t>00</w:t>
      </w:r>
      <w:r w:rsidRPr="002E7F53">
        <w:rPr>
          <w:rFonts w:cs="David"/>
          <w:sz w:val="24"/>
          <w:szCs w:val="24"/>
          <w:rtl/>
        </w:rPr>
        <w:t>-</w:t>
      </w:r>
      <w:r w:rsidRPr="002E7F53">
        <w:rPr>
          <w:rFonts w:cs="David" w:hint="cs"/>
          <w:sz w:val="24"/>
          <w:szCs w:val="24"/>
          <w:rtl/>
        </w:rPr>
        <w:t>15</w:t>
      </w:r>
      <w:r w:rsidRPr="002E7F53">
        <w:rPr>
          <w:rFonts w:cs="David"/>
          <w:sz w:val="24"/>
          <w:szCs w:val="24"/>
          <w:rtl/>
        </w:rPr>
        <w:t xml:space="preserve">00 (למעט ערבי חג, חגים וימי חול המועד), </w:t>
      </w:r>
      <w:r w:rsidRPr="002E7F53">
        <w:rPr>
          <w:rFonts w:cs="David" w:hint="cs"/>
          <w:sz w:val="24"/>
          <w:szCs w:val="24"/>
          <w:rtl/>
        </w:rPr>
        <w:t>בצירוף קבלה המעידה על תשלום דמי הרכישה.</w:t>
      </w:r>
    </w:p>
    <w:p w:rsidR="00F24E2D" w:rsidRPr="002E7F53" w:rsidRDefault="00F24E2D" w:rsidP="007830A1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איש הקשר למכרז זה הוא מר מורנו ברקי </w:t>
      </w:r>
      <w:proofErr w:type="spellStart"/>
      <w:r w:rsidRPr="002E7F53">
        <w:rPr>
          <w:rFonts w:cs="David" w:hint="cs"/>
          <w:sz w:val="24"/>
          <w:szCs w:val="24"/>
          <w:rtl/>
        </w:rPr>
        <w:t>במינהל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הרכש הממשלתי בטלפון 02</w:t>
      </w:r>
      <w:r w:rsidR="007830A1">
        <w:rPr>
          <w:rFonts w:cs="David" w:hint="cs"/>
          <w:sz w:val="24"/>
          <w:szCs w:val="24"/>
          <w:rtl/>
        </w:rPr>
        <w:t>5016118</w:t>
      </w:r>
      <w:r w:rsidRPr="002E7F53">
        <w:rPr>
          <w:rFonts w:cs="David" w:hint="cs"/>
          <w:sz w:val="24"/>
          <w:szCs w:val="24"/>
          <w:rtl/>
        </w:rPr>
        <w:t>.</w:t>
      </w:r>
    </w:p>
    <w:p w:rsidR="00F24E2D" w:rsidRPr="002E7F53" w:rsidRDefault="00F24E2D" w:rsidP="007607C4">
      <w:pPr>
        <w:pStyle w:val="31"/>
        <w:jc w:val="both"/>
        <w:rPr>
          <w:rFonts w:cs="David"/>
          <w:b/>
          <w:bCs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הצעות למכרז תוגשנה במעטפה סגורה ללא שום סימני זיהוי של המציע, ובציון מספר המכרז בלבד, ב- </w:t>
      </w:r>
      <w:r>
        <w:rPr>
          <w:rFonts w:cs="David" w:hint="cs"/>
          <w:sz w:val="24"/>
          <w:szCs w:val="24"/>
          <w:rtl/>
        </w:rPr>
        <w:t>2</w:t>
      </w:r>
      <w:r w:rsidRPr="002E7F53">
        <w:rPr>
          <w:rFonts w:cs="David" w:hint="cs"/>
          <w:sz w:val="24"/>
          <w:szCs w:val="24"/>
          <w:rtl/>
        </w:rPr>
        <w:t xml:space="preserve"> עותקים. המעטפות תוכנסנה לתיבת המכרזים </w:t>
      </w:r>
      <w:proofErr w:type="spellStart"/>
      <w:r w:rsidRPr="002E7F53">
        <w:rPr>
          <w:rFonts w:cs="David" w:hint="cs"/>
          <w:sz w:val="24"/>
          <w:szCs w:val="24"/>
          <w:rtl/>
        </w:rPr>
        <w:t>שבמינהל</w:t>
      </w:r>
      <w:proofErr w:type="spellEnd"/>
      <w:r w:rsidRPr="002E7F53">
        <w:rPr>
          <w:rFonts w:cs="David" w:hint="cs"/>
          <w:sz w:val="24"/>
          <w:szCs w:val="24"/>
          <w:rtl/>
        </w:rPr>
        <w:t xml:space="preserve"> הרכ</w:t>
      </w:r>
      <w:r w:rsidR="007830A1">
        <w:rPr>
          <w:rFonts w:cs="David" w:hint="cs"/>
          <w:sz w:val="24"/>
          <w:szCs w:val="24"/>
          <w:rtl/>
        </w:rPr>
        <w:t>ב</w:t>
      </w:r>
      <w:r w:rsidRPr="002E7F53">
        <w:rPr>
          <w:rFonts w:cs="David" w:hint="cs"/>
          <w:sz w:val="24"/>
          <w:szCs w:val="24"/>
          <w:rtl/>
        </w:rPr>
        <w:t xml:space="preserve"> הממשלתי, </w:t>
      </w:r>
      <w:r w:rsidRPr="002E7F53">
        <w:rPr>
          <w:rFonts w:cs="David" w:hint="cs"/>
          <w:b/>
          <w:bCs/>
          <w:sz w:val="24"/>
          <w:szCs w:val="24"/>
          <w:rtl/>
        </w:rPr>
        <w:t xml:space="preserve">עד יום  </w:t>
      </w:r>
      <w:r w:rsidR="007607C4">
        <w:rPr>
          <w:rFonts w:cs="David" w:hint="cs"/>
          <w:b/>
          <w:bCs/>
          <w:sz w:val="24"/>
          <w:szCs w:val="24"/>
          <w:rtl/>
        </w:rPr>
        <w:t xml:space="preserve">19.3.2015 </w:t>
      </w:r>
      <w:r>
        <w:rPr>
          <w:rFonts w:cs="David" w:hint="cs"/>
          <w:b/>
          <w:bCs/>
          <w:sz w:val="24"/>
          <w:szCs w:val="24"/>
          <w:rtl/>
        </w:rPr>
        <w:t xml:space="preserve">שעה </w:t>
      </w:r>
      <w:r w:rsidRPr="002E7F53">
        <w:rPr>
          <w:rFonts w:cs="David" w:hint="cs"/>
          <w:b/>
          <w:bCs/>
          <w:sz w:val="24"/>
          <w:szCs w:val="24"/>
          <w:rtl/>
        </w:rPr>
        <w:t>12:00 בצהריים .</w:t>
      </w:r>
    </w:p>
    <w:p w:rsidR="00F24E2D" w:rsidRPr="002E7F53" w:rsidRDefault="00F24E2D" w:rsidP="00F24E2D">
      <w:pPr>
        <w:pStyle w:val="31"/>
        <w:jc w:val="both"/>
        <w:rPr>
          <w:rFonts w:cs="David"/>
          <w:sz w:val="24"/>
          <w:szCs w:val="24"/>
        </w:rPr>
      </w:pPr>
      <w:r w:rsidRPr="002E7F53">
        <w:rPr>
          <w:rFonts w:cs="David" w:hint="cs"/>
          <w:sz w:val="24"/>
          <w:szCs w:val="24"/>
          <w:rtl/>
        </w:rPr>
        <w:t xml:space="preserve">עיון בלתי מחייב במסמכי המכרז ניתן לבצע באתר האינטרנט של מינהל הרכב הממשלתי שכתובתו: </w:t>
      </w:r>
      <w:r w:rsidRPr="002E7F53">
        <w:rPr>
          <w:rFonts w:cs="David" w:hint="cs"/>
          <w:sz w:val="24"/>
          <w:szCs w:val="24"/>
        </w:rPr>
        <w:t>http://www</w:t>
      </w:r>
      <w:r>
        <w:rPr>
          <w:rFonts w:cs="David"/>
          <w:sz w:val="24"/>
          <w:szCs w:val="24"/>
        </w:rPr>
        <w:t>.vehicl.</w:t>
      </w:r>
      <w:r w:rsidRPr="002E7F53">
        <w:rPr>
          <w:rFonts w:cs="David"/>
          <w:sz w:val="24"/>
          <w:szCs w:val="24"/>
        </w:rPr>
        <w:t>mof.gov.il</w:t>
      </w:r>
      <w:r w:rsidRPr="002E7F53">
        <w:rPr>
          <w:rFonts w:cs="David" w:hint="cs"/>
          <w:sz w:val="24"/>
          <w:szCs w:val="24"/>
          <w:rtl/>
        </w:rPr>
        <w:t xml:space="preserve"> .</w:t>
      </w:r>
    </w:p>
    <w:p w:rsidR="00F24E2D" w:rsidRPr="002E7F53" w:rsidRDefault="00F24E2D" w:rsidP="00F24E2D">
      <w:pPr>
        <w:pStyle w:val="31"/>
        <w:jc w:val="both"/>
        <w:rPr>
          <w:rFonts w:cs="David"/>
          <w:sz w:val="24"/>
          <w:szCs w:val="24"/>
          <w:rtl/>
        </w:rPr>
      </w:pPr>
      <w:r w:rsidRPr="002E7F53">
        <w:rPr>
          <w:rFonts w:cs="David"/>
          <w:sz w:val="24"/>
          <w:szCs w:val="24"/>
          <w:rtl/>
        </w:rPr>
        <w:t>בכל מקרה של סתירה בין הוראות מודעה זו וההוראות המצויות בחוברת המכרזים גוברות האחרונות</w:t>
      </w:r>
      <w:r w:rsidRPr="002E7F53">
        <w:rPr>
          <w:rFonts w:cs="David" w:hint="cs"/>
          <w:sz w:val="24"/>
          <w:szCs w:val="24"/>
          <w:rtl/>
        </w:rPr>
        <w:t>.</w:t>
      </w:r>
    </w:p>
    <w:sectPr w:rsidR="00F24E2D" w:rsidRPr="002E7F53" w:rsidSect="00F018B5"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6255" w:rsidRDefault="00266255" w:rsidP="00F018B5">
      <w:r>
        <w:separator/>
      </w:r>
    </w:p>
  </w:endnote>
  <w:endnote w:type="continuationSeparator" w:id="0">
    <w:p w:rsidR="00266255" w:rsidRDefault="00266255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B4F" w:rsidRDefault="006E7B4F" w:rsidP="006E7B4F">
    <w:pPr>
      <w:pStyle w:val="Footer"/>
      <w:framePr w:wrap="around" w:vAnchor="text" w:hAnchor="text" w:xAlign="center" w:y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end"/>
    </w:r>
  </w:p>
  <w:p w:rsidR="006E7B4F" w:rsidRDefault="006E7B4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B4F" w:rsidRDefault="006E7B4F" w:rsidP="006E7B4F">
    <w:pPr>
      <w:pStyle w:val="Footer"/>
      <w:framePr w:wrap="around" w:vAnchor="page" w:hAnchor="page" w:x="5758" w:y="16201" w:anchorLock="1"/>
      <w:rPr>
        <w:rStyle w:val="PageNumber"/>
      </w:rPr>
    </w:pPr>
    <w:r>
      <w:rPr>
        <w:rStyle w:val="PageNumber"/>
        <w:rtl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  <w:rtl/>
      </w:rPr>
      <w:fldChar w:fldCharType="separate"/>
    </w:r>
    <w:r w:rsidR="0078074D">
      <w:rPr>
        <w:rStyle w:val="PageNumber"/>
        <w:noProof/>
        <w:rtl/>
      </w:rPr>
      <w:t>- 2 -</w:t>
    </w:r>
    <w:r>
      <w:rPr>
        <w:rStyle w:val="PageNumber"/>
        <w:rtl/>
      </w:rPr>
      <w:fldChar w:fldCharType="end"/>
    </w:r>
  </w:p>
  <w:p w:rsidR="006E7B4F" w:rsidRDefault="006E7B4F" w:rsidP="00F018B5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25A1B54" wp14:editId="65D74F03">
          <wp:extent cx="444500" cy="287655"/>
          <wp:effectExtent l="0" t="0" r="0" b="0"/>
          <wp:docPr id="7" name="תמונה 7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6E7B4F" w:rsidRPr="0029190C" w:rsidRDefault="006E7B4F" w:rsidP="00F018B5">
    <w:pPr>
      <w:pStyle w:val="Footer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6E7B4F" w:rsidRPr="0035696B" w:rsidRDefault="006E7B4F" w:rsidP="00F018B5">
    <w:pPr>
      <w:pStyle w:val="Footer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B4F" w:rsidRDefault="006E7B4F" w:rsidP="00995A1C">
    <w:pPr>
      <w:pStyle w:val="Footer"/>
      <w:pBdr>
        <w:top w:val="single" w:sz="4" w:space="1" w:color="auto"/>
      </w:pBdr>
      <w:tabs>
        <w:tab w:val="clear" w:pos="4153"/>
        <w:tab w:val="clear" w:pos="8306"/>
        <w:tab w:val="center" w:pos="4808"/>
        <w:tab w:val="right" w:pos="9610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בניין</w:t>
    </w:r>
    <w:r>
      <w:rPr>
        <w:rFonts w:cs="David"/>
        <w:sz w:val="26"/>
      </w:rPr>
      <w:t xml:space="preserve">A </w:t>
    </w:r>
    <w:r>
      <w:rPr>
        <w:rFonts w:cs="David" w:hint="cs"/>
        <w:sz w:val="26"/>
        <w:rtl/>
      </w:rPr>
      <w:t xml:space="preserve"> קומה 5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 xml:space="preserve">02-5695345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A2F0AC2" wp14:editId="69BC791C">
          <wp:extent cx="444500" cy="287655"/>
          <wp:effectExtent l="0" t="0" r="0" b="0"/>
          <wp:docPr id="9" name="תמונה 9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6E7B4F" w:rsidRPr="0029190C" w:rsidRDefault="006E7B4F" w:rsidP="00F018B5">
    <w:pPr>
      <w:pStyle w:val="Footer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6255" w:rsidRDefault="00266255" w:rsidP="00F018B5">
      <w:r>
        <w:separator/>
      </w:r>
    </w:p>
  </w:footnote>
  <w:footnote w:type="continuationSeparator" w:id="0">
    <w:p w:rsidR="00266255" w:rsidRDefault="00266255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7B4F" w:rsidRDefault="006E7B4F" w:rsidP="006E7B4F">
    <w:pPr>
      <w:pStyle w:val="Header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0FFF1CB4" wp14:editId="48FCED79">
          <wp:simplePos x="0" y="0"/>
          <wp:positionH relativeFrom="column">
            <wp:posOffset>4723130</wp:posOffset>
          </wp:positionH>
          <wp:positionV relativeFrom="paragraph">
            <wp:posOffset>181610</wp:posOffset>
          </wp:positionV>
          <wp:extent cx="1273175" cy="613410"/>
          <wp:effectExtent l="0" t="0" r="3175" b="0"/>
          <wp:wrapTight wrapText="bothSides">
            <wp:wrapPolygon edited="0">
              <wp:start x="0" y="0"/>
              <wp:lineTo x="0" y="20795"/>
              <wp:lineTo x="21331" y="20795"/>
              <wp:lineTo x="21331" y="0"/>
              <wp:lineTo x="0" y="0"/>
            </wp:wrapPolygon>
          </wp:wrapTight>
          <wp:docPr id="8" name="תמונה 8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3175" cy="613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6E7B4F" w:rsidRPr="0029190C" w:rsidRDefault="006E7B4F" w:rsidP="006E7B4F">
    <w:pPr>
      <w:pStyle w:val="Header"/>
      <w:jc w:val="center"/>
      <w:rPr>
        <w:rFonts w:cs="David"/>
        <w:b/>
        <w:bCs/>
        <w:szCs w:val="32"/>
        <w:rtl/>
      </w:rPr>
    </w:pPr>
    <w:r w:rsidRPr="0029190C">
      <w:rPr>
        <w:rFonts w:cs="David"/>
        <w:b/>
        <w:bCs/>
        <w:szCs w:val="40"/>
        <w:rtl/>
      </w:rPr>
      <w:t>מדינת ישראל</w:t>
    </w:r>
  </w:p>
  <w:p w:rsidR="006E7B4F" w:rsidRPr="0029190C" w:rsidRDefault="006E7B4F" w:rsidP="006E7B4F">
    <w:pPr>
      <w:pStyle w:val="Header"/>
      <w:jc w:val="center"/>
      <w:rPr>
        <w:rFonts w:cs="David"/>
        <w:rtl/>
      </w:rPr>
    </w:pPr>
    <w:r w:rsidRPr="0029190C">
      <w:rPr>
        <w:rFonts w:cs="David"/>
        <w:b/>
        <w:bCs/>
        <w:szCs w:val="32"/>
        <w:rtl/>
      </w:rPr>
      <w:t>משרד האוצר</w:t>
    </w:r>
  </w:p>
  <w:p w:rsidR="006E7B4F" w:rsidRPr="0029190C" w:rsidRDefault="006E7B4F" w:rsidP="00F018B5">
    <w:pPr>
      <w:pStyle w:val="Header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 w:rsidRPr="0029190C">
      <w:rPr>
        <w:rFonts w:cs="David" w:hint="cs"/>
        <w:b/>
        <w:bCs/>
        <w:rtl/>
      </w:rPr>
      <w:t>מנהל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4C792C"/>
    <w:multiLevelType w:val="multilevel"/>
    <w:tmpl w:val="BAC6EAE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7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3401464"/>
    <w:multiLevelType w:val="multilevel"/>
    <w:tmpl w:val="014CFAB8"/>
    <w:lvl w:ilvl="0">
      <w:start w:val="1"/>
      <w:numFmt w:val="decimal"/>
      <w:pStyle w:val="31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pStyle w:val="41"/>
      <w:lvlText w:val="%1.%2."/>
      <w:lvlJc w:val="left"/>
      <w:pPr>
        <w:tabs>
          <w:tab w:val="num" w:pos="1332"/>
        </w:tabs>
        <w:ind w:left="1332" w:hanging="432"/>
      </w:pPr>
      <w:rPr>
        <w:rFonts w:cs="David" w:hint="default"/>
        <w:b w:val="0"/>
        <w:bCs w:val="0"/>
        <w:color w:val="auto"/>
        <w:u w:val="none"/>
      </w:rPr>
    </w:lvl>
    <w:lvl w:ilvl="2">
      <w:start w:val="1"/>
      <w:numFmt w:val="decimal"/>
      <w:pStyle w:val="51"/>
      <w:lvlText w:val="%1.%2.%3."/>
      <w:lvlJc w:val="left"/>
      <w:pPr>
        <w:tabs>
          <w:tab w:val="num" w:pos="1440"/>
        </w:tabs>
        <w:ind w:left="1224" w:hanging="50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3"/>
  </w:num>
  <w:num w:numId="10">
    <w:abstractNumId w:val="7"/>
  </w:num>
  <w:num w:numId="11">
    <w:abstractNumId w:val="7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B5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611C6"/>
    <w:rsid w:val="00164B30"/>
    <w:rsid w:val="0018292D"/>
    <w:rsid w:val="001A7C42"/>
    <w:rsid w:val="001C4F6D"/>
    <w:rsid w:val="001C779D"/>
    <w:rsid w:val="001D55DD"/>
    <w:rsid w:val="001E548A"/>
    <w:rsid w:val="00266255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6E7B4F"/>
    <w:rsid w:val="00706164"/>
    <w:rsid w:val="00735D55"/>
    <w:rsid w:val="00743847"/>
    <w:rsid w:val="00751B50"/>
    <w:rsid w:val="00757313"/>
    <w:rsid w:val="00757879"/>
    <w:rsid w:val="007607C4"/>
    <w:rsid w:val="007611DA"/>
    <w:rsid w:val="0078074D"/>
    <w:rsid w:val="007830A1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3DE4"/>
    <w:rsid w:val="00DF73FF"/>
    <w:rsid w:val="00E0462F"/>
    <w:rsid w:val="00E41B31"/>
    <w:rsid w:val="00E56588"/>
    <w:rsid w:val="00E95EEF"/>
    <w:rsid w:val="00EA6729"/>
    <w:rsid w:val="00EC303E"/>
    <w:rsid w:val="00EF10F3"/>
    <w:rsid w:val="00EF71D7"/>
    <w:rsid w:val="00F00D41"/>
    <w:rsid w:val="00F018B5"/>
    <w:rsid w:val="00F024B6"/>
    <w:rsid w:val="00F0592A"/>
    <w:rsid w:val="00F24E2D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">
    <w:name w:val="כותרת"/>
    <w:basedOn w:val="Normal"/>
    <w:rsid w:val="00F24E2D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31">
    <w:name w:val="כותרת 31"/>
    <w:basedOn w:val="Normal"/>
    <w:rsid w:val="00F24E2D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Normal"/>
    <w:rsid w:val="00F24E2D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Normal"/>
    <w:rsid w:val="00F24E2D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a0">
    <w:name w:val="תו תו"/>
    <w:basedOn w:val="Normal"/>
    <w:semiHidden/>
    <w:rsid w:val="00F24E2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</w:pPr>
    <w:rPr>
      <w:rFonts w:ascii="Arial" w:hAnsi="Arial" w:cs="David"/>
      <w:noProof/>
      <w:sz w:val="24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Heading2">
    <w:name w:val="heading 2"/>
    <w:basedOn w:val="Normal"/>
    <w:next w:val="Normal"/>
    <w:link w:val="Heading2Char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Header">
    <w:name w:val="header"/>
    <w:basedOn w:val="Normal"/>
    <w:link w:val="Head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HeaderChar">
    <w:name w:val="Header Char"/>
    <w:basedOn w:val="DefaultParagraphFont"/>
    <w:link w:val="Head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Footer">
    <w:name w:val="footer"/>
    <w:basedOn w:val="Normal"/>
    <w:link w:val="FooterChar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FooterChar">
    <w:name w:val="Footer Char"/>
    <w:basedOn w:val="DefaultParagraphFont"/>
    <w:link w:val="Footer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PageNumber">
    <w:name w:val="page number"/>
    <w:basedOn w:val="DefaultParagraphFont"/>
    <w:rsid w:val="00F018B5"/>
  </w:style>
  <w:style w:type="paragraph" w:styleId="BalloonText">
    <w:name w:val="Balloon Text"/>
    <w:basedOn w:val="Normal"/>
    <w:link w:val="BalloonTextChar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">
    <w:name w:val="כותרת"/>
    <w:basedOn w:val="Normal"/>
    <w:rsid w:val="00F24E2D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rFonts w:cs="David"/>
      <w:b/>
      <w:bCs/>
      <w:kern w:val="28"/>
      <w:sz w:val="24"/>
      <w:szCs w:val="36"/>
    </w:rPr>
  </w:style>
  <w:style w:type="paragraph" w:customStyle="1" w:styleId="31">
    <w:name w:val="כותרת 31"/>
    <w:basedOn w:val="Normal"/>
    <w:rsid w:val="00F24E2D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41">
    <w:name w:val="כותרת 41"/>
    <w:basedOn w:val="Normal"/>
    <w:rsid w:val="00F24E2D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51">
    <w:name w:val="כותרת 51"/>
    <w:basedOn w:val="Normal"/>
    <w:rsid w:val="00F24E2D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a0">
    <w:name w:val="תו תו"/>
    <w:basedOn w:val="Normal"/>
    <w:semiHidden/>
    <w:rsid w:val="00F24E2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</w:pPr>
    <w:rPr>
      <w:rFonts w:ascii="Arial" w:hAnsi="Arial" w:cs="David"/>
      <w:noProof/>
      <w:sz w:val="24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6DAB19-CC81-47D4-B870-BF44DC2D5F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413</Words>
  <Characters>2069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אור ליביס</cp:lastModifiedBy>
  <cp:revision>15</cp:revision>
  <dcterms:created xsi:type="dcterms:W3CDTF">2013-10-31T15:23:00Z</dcterms:created>
  <dcterms:modified xsi:type="dcterms:W3CDTF">2015-01-18T14:38:00Z</dcterms:modified>
</cp:coreProperties>
</file>